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08E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97B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材料报送要求</w:t>
      </w:r>
    </w:p>
    <w:p w14:paraId="0BC3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4356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一、电子材料</w:t>
      </w:r>
    </w:p>
    <w:p w14:paraId="2523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年吴江区中小学(幼儿园)一级教师教育教学论文鉴定送审名册》</w:t>
      </w: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附件2，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排序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年吴江区中小学(幼儿园)教育教学论文鉴定送审汇总表》（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用Excel文档（按照示例格式填报，一律用宋体10号字、论文名称不需要加书名号、中间不要加任何空格键），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表格以“学校编号+学校简称+X篇”命名，通过局OA办公系统内部邮件报送给人事与师资科吴学思。</w:t>
      </w:r>
    </w:p>
    <w:p w14:paraId="33F3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33E7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纸质材料</w:t>
      </w:r>
    </w:p>
    <w:p w14:paraId="6F53B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（一）汇总表</w:t>
      </w:r>
    </w:p>
    <w:p w14:paraId="237A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年吴江区中小学(幼儿园)一级教师教育教学论文鉴定送审名册》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年吴江区中小学(幼儿园)教育教学论文鉴定送审汇总表》（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95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（二）送审论文详细要求</w:t>
      </w:r>
    </w:p>
    <w:p w14:paraId="067A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每篇论文的相关材料按规定顺序装订，每人最多上报2篇，其中至少1篇须为发表论文。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具体要求如下：</w:t>
      </w:r>
    </w:p>
    <w:p w14:paraId="4856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期刊上的发表论文。需提供：</w:t>
      </w:r>
    </w:p>
    <w:p w14:paraId="08BC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吴江区中小学(幼儿园)教育教学论文鉴定表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份，以下简称鉴定表，见附件4），鉴定表上的学科是指论文所属的学科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鉴定表教育局不再留底，反馈学校后由人秘干部或教师本人保管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97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①中华人民共和国新闻出版总署期刊查询页和②“中国知网”（或万方、维普、龙源等）论文数据库中查证页面的打印件，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查询页、查证页与论文发表的期刊名称必须一致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1674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期刊封面、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目录（全部，不是部分）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、正文、封底复印件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636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查重报告打印件，经学校统一在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上查重后打印盖章，一式一份（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提供去除本人文献查重报告</w:t>
      </w:r>
      <w:r>
        <w:rPr>
          <w:rFonts w:hint="eastAsia" w:hAnsi="仿宋_GB2312" w:cs="仿宋_GB2312"/>
          <w:b/>
          <w:bCs/>
          <w:sz w:val="32"/>
          <w:szCs w:val="32"/>
          <w:u w:val="single"/>
          <w:lang w:val="en-US" w:eastAsia="zh-CN"/>
        </w:rPr>
        <w:t>，查重时间范围截止至论文发表或获奖时间点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5452E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175895</wp:posOffset>
            </wp:positionV>
            <wp:extent cx="5915660" cy="4639310"/>
            <wp:effectExtent l="0" t="0" r="8890" b="8890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4639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841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9D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3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7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3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D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596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DB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F8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8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D7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0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C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论文内容（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WORD版打印稿，便于评委看清楚内容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4B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3810</wp:posOffset>
            </wp:positionV>
            <wp:extent cx="6739890" cy="3181985"/>
            <wp:effectExtent l="0" t="0" r="3810" b="18415"/>
            <wp:wrapNone/>
            <wp:docPr id="3" name="图片 3" descr="174157165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15716512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989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F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3AD7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28A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9B9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5FE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FAF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99F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206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A6A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61595</wp:posOffset>
            </wp:positionV>
            <wp:extent cx="4538345" cy="1579880"/>
            <wp:effectExtent l="0" t="0" r="14605" b="1270"/>
            <wp:wrapNone/>
            <wp:docPr id="2" name="图片 5" descr="说明: 新闻出版广电总局期刊查询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说明: 新闻出版广电总局期刊查询页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834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F5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5930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778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34E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DA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获奖论文。需提供：</w:t>
      </w:r>
    </w:p>
    <w:p w14:paraId="1000C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BDE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6FE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查重报告；</w:t>
      </w:r>
    </w:p>
    <w:p w14:paraId="3B38F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论文打印稿。</w:t>
      </w:r>
    </w:p>
    <w:p w14:paraId="4866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教育类报纸上发表的论文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 w14:paraId="468B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30D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报纸的头版、正文复印页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7DB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查重报告；</w:t>
      </w:r>
    </w:p>
    <w:p w14:paraId="2BAA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（4）论文打印稿。</w:t>
      </w:r>
    </w:p>
    <w:p w14:paraId="7C72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高质量的研究报告、经验总结等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 w14:paraId="729C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EBC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公示情况呈报表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一式一份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，（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14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相关教育教学成果奖获奖证书、课题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立项证书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、结题（或获奖）证书等材料复印件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7E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查重报告；</w:t>
      </w:r>
    </w:p>
    <w:p w14:paraId="603C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正文打印稿。</w:t>
      </w:r>
    </w:p>
    <w:p w14:paraId="07EB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（三）其他要求</w:t>
      </w:r>
    </w:p>
    <w:p w14:paraId="229F0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核心期刊以北京大学《中文核心期刊要目总览》相应版本为准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38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论文如以两人或两人以上名义发表，原则上只鉴定第一作者，还须填写《论文、项目证明材料》表格，说明本人执笔哪一部分，并由合作者签名，学校审核后加盖公章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一式一份，（见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附件6）；</w:t>
      </w:r>
    </w:p>
    <w:p w14:paraId="69C6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以上材料中所有打印页、复印件，均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用A4纸打印，均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须学校对照原件逐一审核，审核人要签名，并加盖公章，确保材料的真实性</w:t>
      </w:r>
      <w:r>
        <w:rPr>
          <w:rFonts w:hint="eastAsia" w:hAnsi="仿宋_GB2312" w:cs="仿宋_GB2312"/>
          <w:b/>
          <w:bCs/>
          <w:sz w:val="32"/>
          <w:szCs w:val="32"/>
          <w:u w:val="single"/>
          <w:lang w:eastAsia="zh-CN"/>
        </w:rPr>
        <w:t>；</w:t>
      </w:r>
    </w:p>
    <w:p w14:paraId="0DDE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各学校报送的纸质材料，请根据</w:t>
      </w:r>
      <w:r>
        <w:rPr>
          <w:rFonts w:hint="eastAsia" w:hAnsi="仿宋_GB2312" w:cs="仿宋_GB2312"/>
          <w:sz w:val="32"/>
          <w:szCs w:val="32"/>
          <w:lang w:val="en-US" w:eastAsia="zh-CN"/>
        </w:rPr>
        <w:t>附件2送审</w:t>
      </w:r>
      <w:r>
        <w:rPr>
          <w:rFonts w:hint="eastAsia" w:ascii="仿宋_GB2312" w:hAnsi="仿宋_GB2312" w:eastAsia="仿宋_GB2312" w:cs="仿宋_GB2312"/>
          <w:sz w:val="32"/>
          <w:szCs w:val="32"/>
        </w:rPr>
        <w:t>名册顺序，按照学科分类排列整齐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并在每份论文材料首页左上角用铅笔标明“学校序号-花名册顺序-学科”例如“G1-1-数学</w:t>
      </w:r>
      <w:bookmarkStart w:id="0" w:name="_GoBack"/>
      <w:bookmarkEnd w:id="0"/>
      <w:r>
        <w:rPr>
          <w:rFonts w:hint="eastAsia" w:hAnsi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9F5C">
    <w:pPr>
      <w:pStyle w:val="2"/>
    </w:pPr>
    <w:r>
      <w:pict>
        <v:shape id="文本框 1026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Lt4gT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1753DF2">
                <w:pPr>
                  <w:pStyle w:val="2"/>
                  <w:ind w:left="420" w:leftChars="200" w:right="420" w:rightChars="200"/>
                  <w:rPr>
                    <w:rStyle w:val="6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5CCE">
    <w:pPr>
      <w:pStyle w:val="2"/>
      <w:framePr w:wrap="around" w:vAnchor="text" w:hAnchor="margin" w:xAlign="center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6BF8D78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69E4">
    <w:pPr>
      <w:pStyle w:val="2"/>
    </w:pPr>
    <w:r>
      <w:pict>
        <v:shape id="文本框 1027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348B8CC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7A7A18"/>
    <w:rsid w:val="00042745"/>
    <w:rsid w:val="000C7FAC"/>
    <w:rsid w:val="007737A7"/>
    <w:rsid w:val="007A7A18"/>
    <w:rsid w:val="00906743"/>
    <w:rsid w:val="009119D3"/>
    <w:rsid w:val="00E74A35"/>
    <w:rsid w:val="00F140DB"/>
    <w:rsid w:val="06053772"/>
    <w:rsid w:val="08DA7138"/>
    <w:rsid w:val="11464F36"/>
    <w:rsid w:val="149C302A"/>
    <w:rsid w:val="157D0A4E"/>
    <w:rsid w:val="18C03380"/>
    <w:rsid w:val="19E35721"/>
    <w:rsid w:val="1C8431EB"/>
    <w:rsid w:val="210E72C1"/>
    <w:rsid w:val="237A0EA4"/>
    <w:rsid w:val="23A54615"/>
    <w:rsid w:val="255F371C"/>
    <w:rsid w:val="2AF50EB8"/>
    <w:rsid w:val="2DCF003E"/>
    <w:rsid w:val="328A7A80"/>
    <w:rsid w:val="349F4C0E"/>
    <w:rsid w:val="34C72D1E"/>
    <w:rsid w:val="37C665BF"/>
    <w:rsid w:val="381D6482"/>
    <w:rsid w:val="398E14F4"/>
    <w:rsid w:val="3A337691"/>
    <w:rsid w:val="3C17152E"/>
    <w:rsid w:val="3C1B147E"/>
    <w:rsid w:val="3D3F73DB"/>
    <w:rsid w:val="3E6842C3"/>
    <w:rsid w:val="3EE54794"/>
    <w:rsid w:val="3F424B14"/>
    <w:rsid w:val="3F4E57AE"/>
    <w:rsid w:val="404C551E"/>
    <w:rsid w:val="44A9520A"/>
    <w:rsid w:val="458B758F"/>
    <w:rsid w:val="475D4FD5"/>
    <w:rsid w:val="48AE7D08"/>
    <w:rsid w:val="492434DC"/>
    <w:rsid w:val="49B361E0"/>
    <w:rsid w:val="50686D40"/>
    <w:rsid w:val="52595FA5"/>
    <w:rsid w:val="53FB35FD"/>
    <w:rsid w:val="54300F5A"/>
    <w:rsid w:val="555D4EDC"/>
    <w:rsid w:val="5A2D0DB3"/>
    <w:rsid w:val="5CFA0638"/>
    <w:rsid w:val="5E655CD1"/>
    <w:rsid w:val="601A5BD9"/>
    <w:rsid w:val="62BD515F"/>
    <w:rsid w:val="62E4413D"/>
    <w:rsid w:val="64B27796"/>
    <w:rsid w:val="64BE025A"/>
    <w:rsid w:val="684352D5"/>
    <w:rsid w:val="6BFB5EC7"/>
    <w:rsid w:val="6E4C7F4F"/>
    <w:rsid w:val="719852BE"/>
    <w:rsid w:val="758D193E"/>
    <w:rsid w:val="76E23F0B"/>
    <w:rsid w:val="773D3C51"/>
    <w:rsid w:val="79D00993"/>
    <w:rsid w:val="7AF366E7"/>
    <w:rsid w:val="7F54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ascii="仿宋_GB2312" w:hAnsi="Times New Roman" w:eastAsia="仿宋_GB2312" w:cs="Times New Roman"/>
      <w:sz w:val="18"/>
      <w:szCs w:val="20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1128</Words>
  <Characters>1159</Characters>
  <Lines>8</Lines>
  <Paragraphs>2</Paragraphs>
  <TotalTime>10</TotalTime>
  <ScaleCrop>false</ScaleCrop>
  <LinksUpToDate>false</LinksUpToDate>
  <CharactersWithSpaces>1159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2023-03-01T08:33:00Z</dcterms:created>
  <dc:creator>1</dc:creator>
  <cp:lastModifiedBy>mango fish</cp:lastModifiedBy>
  <cp:lastPrinted>2024-03-15T01:12:00Z</cp:lastPrinted>
  <dcterms:modified xsi:type="dcterms:W3CDTF">2025-03-10T05:47:48Z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6FBD585E56E34FA0AC7388B6D410DE19_12</vt:lpwstr>
  </property>
  <property fmtid="{D5CDD505-2E9C-101B-9397-08002B2CF9AE}" pid="4" name="KSOTemplateDocerSaveRecord">
    <vt:lpwstr>eyJoZGlkIjoiYmMxZWNiNmRiM2JkOWVkZWQ5ZjJjYzk4YzBmNjA5N2EiLCJ1c2VySWQiOiIyMDk5MDIzMDEifQ==</vt:lpwstr>
  </property>
</Properties>
</file>